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63B9265"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1501FC" w:rsidRPr="001501FC">
                  <w:rPr>
                    <w:rFonts w:eastAsia="Arial Unicode MS"/>
                    <w:sz w:val="18"/>
                    <w:szCs w:val="18"/>
                  </w:rPr>
                  <w:t xml:space="preserve">(PU-13091/24) [ITP25] </w:t>
                </w:r>
                <w:proofErr w:type="spellStart"/>
                <w:r w:rsidR="001501FC" w:rsidRPr="001501FC">
                  <w:rPr>
                    <w:rFonts w:eastAsia="Arial Unicode MS"/>
                    <w:sz w:val="18"/>
                    <w:szCs w:val="18"/>
                  </w:rPr>
                  <w:t>Autogreiderio</w:t>
                </w:r>
                <w:proofErr w:type="spellEnd"/>
                <w:r w:rsidR="001501FC" w:rsidRPr="001501FC">
                  <w:rPr>
                    <w:rFonts w:eastAsia="Arial Unicode MS"/>
                    <w:sz w:val="18"/>
                    <w:szCs w:val="18"/>
                  </w:rPr>
                  <w:t xml:space="preserve"> galinis </w:t>
                </w:r>
                <w:proofErr w:type="spellStart"/>
                <w:r w:rsidR="001501FC" w:rsidRPr="001501FC">
                  <w:rPr>
                    <w:rFonts w:eastAsia="Arial Unicode MS"/>
                    <w:sz w:val="18"/>
                    <w:szCs w:val="18"/>
                  </w:rPr>
                  <w:t>nubrauktuvas</w:t>
                </w:r>
                <w:proofErr w:type="spellEnd"/>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70E5CCE" w:rsidR="00963BF6" w:rsidRPr="00EE08AA" w:rsidRDefault="00B5553C" w:rsidP="00B4433B">
            <w:pPr>
              <w:jc w:val="center"/>
              <w:rPr>
                <w:kern w:val="2"/>
                <w:sz w:val="18"/>
                <w:szCs w:val="18"/>
              </w:rPr>
            </w:pPr>
            <w:r w:rsidRPr="00EE08AA">
              <w:rPr>
                <w:kern w:val="2"/>
                <w:sz w:val="18"/>
                <w:szCs w:val="18"/>
              </w:rPr>
              <w:t>2024</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66C11FE"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63EBE094" w14:textId="5AFB2D4A" w:rsidR="00963BF6" w:rsidRPr="00EE08AA" w:rsidRDefault="00963BF6">
            <w:pPr>
              <w:rPr>
                <w:b/>
                <w:bCs/>
                <w:i/>
                <w:iCs/>
                <w:kern w:val="2"/>
                <w:sz w:val="18"/>
                <w:szCs w:val="18"/>
              </w:rPr>
            </w:pPr>
          </w:p>
        </w:tc>
        <w:tc>
          <w:tcPr>
            <w:tcW w:w="6778" w:type="dxa"/>
          </w:tcPr>
          <w:p w14:paraId="089BB4FD" w14:textId="3227D2AF"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05FFF376" w14:textId="2CFFD5E2" w:rsidR="00DE3086" w:rsidRPr="00EE08AA" w:rsidRDefault="00DE3086" w:rsidP="001501FC">
            <w:pPr>
              <w:jc w:val="both"/>
              <w:rPr>
                <w:i/>
                <w:iCs/>
                <w:color w:val="4472C4"/>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1501FC">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1501FC">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6178B47"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1501FC">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31027821" w14:textId="77777777" w:rsidR="00963BF6" w:rsidRPr="00EE08AA" w:rsidRDefault="00963BF6" w:rsidP="001501FC">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71E89DF7"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(jeigu netaikoma, </w:t>
            </w:r>
            <w:r w:rsidR="00C85616" w:rsidRPr="00EE08AA">
              <w:rPr>
                <w:i/>
                <w:iCs/>
                <w:color w:val="4472C4"/>
                <w:kern w:val="2"/>
                <w:sz w:val="18"/>
                <w:szCs w:val="18"/>
              </w:rPr>
              <w:t xml:space="preserve">šiame ir 5.3.3. punkte </w:t>
            </w:r>
            <w:r w:rsidR="001766AE" w:rsidRPr="00EE08AA">
              <w:rPr>
                <w:i/>
                <w:iCs/>
                <w:color w:val="4472C4"/>
                <w:kern w:val="2"/>
                <w:sz w:val="18"/>
                <w:szCs w:val="18"/>
              </w:rPr>
              <w:t xml:space="preserve">nurodyti </w:t>
            </w:r>
            <w:r w:rsidR="00C85616" w:rsidRPr="00EE08AA">
              <w:rPr>
                <w:i/>
                <w:iCs/>
                <w:color w:val="4472C4"/>
                <w:kern w:val="2"/>
                <w:sz w:val="18"/>
                <w:szCs w:val="18"/>
              </w:rPr>
              <w:t>–</w:t>
            </w:r>
            <w:r w:rsidR="001766AE" w:rsidRPr="00EE08AA">
              <w:rPr>
                <w:i/>
                <w:iCs/>
                <w:color w:val="4472C4"/>
                <w:kern w:val="2"/>
                <w:sz w:val="18"/>
                <w:szCs w:val="18"/>
              </w:rPr>
              <w:t xml:space="preserve"> netaikoma</w:t>
            </w:r>
            <w:r w:rsidR="000F26C1" w:rsidRPr="00EE08AA">
              <w:rPr>
                <w:i/>
                <w:iCs/>
                <w:color w:val="4472C4"/>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lastRenderedPageBreak/>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0471344" w:rsidR="00963BF6" w:rsidRPr="00EE08AA" w:rsidRDefault="00963BF6">
            <w:pPr>
              <w:rPr>
                <w:b/>
                <w:bCs/>
                <w:kern w:val="2"/>
                <w:sz w:val="18"/>
                <w:szCs w:val="18"/>
              </w:rPr>
            </w:pP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20DDFADA" w14:textId="77777777" w:rsidR="00963BF6" w:rsidRPr="00EE08AA" w:rsidRDefault="00963BF6">
            <w:pPr>
              <w:rPr>
                <w:color w:val="000000"/>
                <w:kern w:val="2"/>
                <w:sz w:val="18"/>
                <w:szCs w:val="18"/>
              </w:rPr>
            </w:pPr>
          </w:p>
          <w:p w14:paraId="7EED4366" w14:textId="77777777" w:rsidR="00963BF6" w:rsidRPr="00EE08AA" w:rsidRDefault="00EA20F3">
            <w:pPr>
              <w:rPr>
                <w:color w:val="FF0000"/>
                <w:kern w:val="2"/>
                <w:sz w:val="18"/>
                <w:szCs w:val="18"/>
              </w:rPr>
            </w:pPr>
            <w:r w:rsidRPr="00EE08AA">
              <w:rPr>
                <w:color w:val="FF0000"/>
                <w:kern w:val="2"/>
                <w:sz w:val="18"/>
                <w:szCs w:val="18"/>
              </w:rPr>
              <w:t>arba</w:t>
            </w:r>
          </w:p>
          <w:p w14:paraId="55CF95F0" w14:textId="6CEE4CD5" w:rsidR="00963BF6" w:rsidRPr="00EE08AA" w:rsidRDefault="00963BF6">
            <w:pPr>
              <w:rPr>
                <w:i/>
                <w:iCs/>
                <w:color w:val="4472C4"/>
                <w:kern w:val="2"/>
                <w:sz w:val="18"/>
                <w:szCs w:val="18"/>
              </w:rPr>
            </w:pPr>
          </w:p>
          <w:p w14:paraId="24D0A4A3" w14:textId="34064CEC"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1501FC">
                  <w:rPr>
                    <w:rStyle w:val="Stilius2"/>
                    <w:sz w:val="18"/>
                    <w:szCs w:val="18"/>
                  </w:rPr>
                  <w:t>didesnė nei 2,50 proc. arba mažesnė nei -2,50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7"/>
          <w:p w14:paraId="6C84CBBE" w14:textId="566005C3"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1501FC">
                  <w:rPr>
                    <w:rStyle w:val="Stilius2"/>
                    <w:rFonts w:cs="Times New Roman"/>
                    <w:sz w:val="18"/>
                    <w:szCs w:val="18"/>
                    <w:lang w:val="pt-PT"/>
                  </w:rPr>
                  <w:t>defliacijos atveju -2,50 proc., infliacijos atveju 2,50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4E1BE89E"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501FC">
                  <w:rPr>
                    <w:rStyle w:val="Stilius2"/>
                    <w:rFonts w:cs="Times New Roman"/>
                    <w:sz w:val="18"/>
                    <w:szCs w:val="18"/>
                  </w:rPr>
                  <w:t>6 (</w:t>
                </w:r>
                <w:proofErr w:type="spellStart"/>
                <w:r w:rsidR="001501FC">
                  <w:rPr>
                    <w:rStyle w:val="Stilius2"/>
                    <w:rFonts w:cs="Times New Roman"/>
                    <w:sz w:val="18"/>
                    <w:szCs w:val="18"/>
                  </w:rPr>
                  <w:t>šešių</w:t>
                </w:r>
                <w:proofErr w:type="spellEnd"/>
                <w:r w:rsidR="001501FC">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501FC">
                  <w:rPr>
                    <w:rStyle w:val="Stilius2"/>
                    <w:rFonts w:cs="Times New Roman"/>
                    <w:sz w:val="18"/>
                    <w:szCs w:val="18"/>
                  </w:rPr>
                  <w:t>6 (</w:t>
                </w:r>
                <w:proofErr w:type="spellStart"/>
                <w:r w:rsidR="001501FC">
                  <w:rPr>
                    <w:rStyle w:val="Stilius2"/>
                    <w:rFonts w:cs="Times New Roman"/>
                    <w:sz w:val="18"/>
                    <w:szCs w:val="18"/>
                  </w:rPr>
                  <w:t>šešių</w:t>
                </w:r>
                <w:proofErr w:type="spellEnd"/>
                <w:r w:rsidR="001501FC">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47D0AA41"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501FC">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501FC">
                  <w:rPr>
                    <w:rStyle w:val="Stilius2"/>
                    <w:rFonts w:cs="Times New Roman"/>
                    <w:sz w:val="18"/>
                    <w:szCs w:val="18"/>
                  </w:rPr>
                  <w:t>6 (</w:t>
                </w:r>
                <w:proofErr w:type="spellStart"/>
                <w:r w:rsidR="001501FC">
                  <w:rPr>
                    <w:rStyle w:val="Stilius2"/>
                    <w:rFonts w:cs="Times New Roman"/>
                    <w:sz w:val="18"/>
                    <w:szCs w:val="18"/>
                  </w:rPr>
                  <w:t>šešto</w:t>
                </w:r>
                <w:proofErr w:type="spellEnd"/>
                <w:r w:rsidR="001501FC">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501FC">
                  <w:rPr>
                    <w:rStyle w:val="Stilius2"/>
                    <w:rFonts w:cs="Times New Roman"/>
                    <w:sz w:val="18"/>
                    <w:szCs w:val="18"/>
                    <w:lang w:val="lt-LT"/>
                  </w:rPr>
                  <w:t>6 (šešiems)</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501FC">
                  <w:rPr>
                    <w:rStyle w:val="Stilius2"/>
                    <w:rFonts w:cs="Times New Roman"/>
                    <w:sz w:val="18"/>
                    <w:szCs w:val="18"/>
                  </w:rPr>
                  <w:t>6 (</w:t>
                </w:r>
                <w:proofErr w:type="spellStart"/>
                <w:r w:rsidR="001501FC">
                  <w:rPr>
                    <w:rStyle w:val="Stilius2"/>
                    <w:rFonts w:cs="Times New Roman"/>
                    <w:sz w:val="18"/>
                    <w:szCs w:val="18"/>
                  </w:rPr>
                  <w:t>šešto</w:t>
                </w:r>
                <w:proofErr w:type="spellEnd"/>
                <w:r w:rsidR="001501FC">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lastRenderedPageBreak/>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1501FC">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79B03F5"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w:t>
            </w:r>
            <w:r w:rsidRPr="001501FC">
              <w:rPr>
                <w:kern w:val="2"/>
                <w:sz w:val="18"/>
                <w:szCs w:val="18"/>
                <w:shd w:val="clear" w:color="auto" w:fill="FFFFFF"/>
              </w:rPr>
              <w:t>ėjimo sąlygos</w:t>
            </w:r>
            <w:r w:rsidR="001501FC" w:rsidRPr="001501FC">
              <w:rPr>
                <w:kern w:val="2"/>
                <w:sz w:val="18"/>
                <w:szCs w:val="18"/>
                <w:shd w:val="clear" w:color="auto" w:fill="FFFFFF"/>
              </w:rPr>
              <w:t>:</w:t>
            </w:r>
            <w:r w:rsidRPr="001501FC">
              <w:rPr>
                <w:kern w:val="2"/>
                <w:sz w:val="18"/>
                <w:szCs w:val="18"/>
                <w:shd w:val="clear" w:color="auto" w:fill="FFFFFF"/>
              </w:rPr>
              <w:t xml:space="preserve"> įvykdžius visus sutartinius įsipareigojimus, sumokama visa Sutarties kaina; </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19471E23"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1501FC">
                  <w:rPr>
                    <w:rFonts w:eastAsia="Arial Unicode MS"/>
                    <w:color w:val="000000" w:themeColor="text1"/>
                    <w:sz w:val="18"/>
                    <w:szCs w:val="18"/>
                    <w:highlight w:val="lightGray"/>
                  </w:rPr>
                  <w:t>2 darbo dienas</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1B699CDC"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1501FC">
                  <w:rPr>
                    <w:rFonts w:eastAsia="Arial Unicode MS"/>
                    <w:color w:val="000000" w:themeColor="text1"/>
                    <w:sz w:val="18"/>
                    <w:szCs w:val="18"/>
                    <w:highlight w:val="lightGray"/>
                  </w:rPr>
                  <w:t>5 darbo dienas</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lastRenderedPageBreak/>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lastRenderedPageBreak/>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3DB37465" w:rsidR="00AD294B" w:rsidRPr="00EE08AA" w:rsidRDefault="00AD294B" w:rsidP="001501FC">
            <w:pPr>
              <w:jc w:val="both"/>
              <w:rPr>
                <w:rFonts w:eastAsia="Arial"/>
                <w:color w:val="FF0000"/>
                <w:kern w:val="2"/>
                <w:sz w:val="18"/>
                <w:szCs w:val="18"/>
              </w:rPr>
            </w:pPr>
            <w:r w:rsidRPr="001501FC">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88523AE"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50A7AA96"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https://www.keliuprieziura.lt/tvarumas/etikos-kodeksas/532 ), taip pat užtikrinti, kad jų laikytųsi visi Tiekėjo pasitelkti tretieji asmenys – subtiekėjai, ūkio subjektai, kurių pajėgumais Tiekėjas remiasi, ir kiti susiję asmenys. Tiekėjui tiesiogiai ar </w:t>
            </w:r>
            <w:r w:rsidR="00926336" w:rsidRPr="00926336">
              <w:rPr>
                <w:kern w:val="2"/>
                <w:sz w:val="18"/>
                <w:szCs w:val="18"/>
              </w:rPr>
              <w:lastRenderedPageBreak/>
              <w:t>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15DC9" w14:textId="77777777" w:rsidR="00BC53B5" w:rsidRDefault="00BC53B5">
      <w:pPr>
        <w:rPr>
          <w:sz w:val="20"/>
        </w:rPr>
      </w:pPr>
      <w:r>
        <w:rPr>
          <w:sz w:val="20"/>
        </w:rPr>
        <w:separator/>
      </w:r>
    </w:p>
  </w:endnote>
  <w:endnote w:type="continuationSeparator" w:id="0">
    <w:p w14:paraId="66D06C3A" w14:textId="77777777" w:rsidR="00BC53B5" w:rsidRDefault="00BC53B5">
      <w:pPr>
        <w:rPr>
          <w:sz w:val="20"/>
        </w:rPr>
      </w:pPr>
      <w:r>
        <w:rPr>
          <w:sz w:val="20"/>
        </w:rPr>
        <w:continuationSeparator/>
      </w:r>
    </w:p>
  </w:endnote>
  <w:endnote w:type="continuationNotice" w:id="1">
    <w:p w14:paraId="534CB9E4" w14:textId="77777777" w:rsidR="00BC53B5" w:rsidRDefault="00BC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FD5FE" w14:textId="77777777" w:rsidR="00BC53B5" w:rsidRDefault="00BC53B5">
      <w:pPr>
        <w:rPr>
          <w:sz w:val="20"/>
        </w:rPr>
      </w:pPr>
      <w:r>
        <w:rPr>
          <w:sz w:val="20"/>
        </w:rPr>
        <w:separator/>
      </w:r>
    </w:p>
  </w:footnote>
  <w:footnote w:type="continuationSeparator" w:id="0">
    <w:p w14:paraId="74883877" w14:textId="77777777" w:rsidR="00BC53B5" w:rsidRDefault="00BC53B5">
      <w:pPr>
        <w:rPr>
          <w:sz w:val="20"/>
        </w:rPr>
      </w:pPr>
      <w:r>
        <w:rPr>
          <w:sz w:val="20"/>
        </w:rPr>
        <w:continuationSeparator/>
      </w:r>
    </w:p>
  </w:footnote>
  <w:footnote w:type="continuationNotice" w:id="1">
    <w:p w14:paraId="5F4C6350" w14:textId="77777777" w:rsidR="00BC53B5" w:rsidRDefault="00BC5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B0620"/>
    <w:rsid w:val="000B2598"/>
    <w:rsid w:val="000F26C1"/>
    <w:rsid w:val="000F7FA6"/>
    <w:rsid w:val="0010458B"/>
    <w:rsid w:val="00111363"/>
    <w:rsid w:val="00111EE3"/>
    <w:rsid w:val="00141AAE"/>
    <w:rsid w:val="001501FC"/>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74F76"/>
    <w:rsid w:val="0048547B"/>
    <w:rsid w:val="004B7372"/>
    <w:rsid w:val="004D69D2"/>
    <w:rsid w:val="0051456D"/>
    <w:rsid w:val="00517213"/>
    <w:rsid w:val="005456B8"/>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71066"/>
    <w:rsid w:val="007768B5"/>
    <w:rsid w:val="00795902"/>
    <w:rsid w:val="007D43A2"/>
    <w:rsid w:val="007E7F78"/>
    <w:rsid w:val="008417DC"/>
    <w:rsid w:val="0084781B"/>
    <w:rsid w:val="00853818"/>
    <w:rsid w:val="00855A86"/>
    <w:rsid w:val="00861E39"/>
    <w:rsid w:val="0087599A"/>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3B5"/>
    <w:rsid w:val="00BC59EE"/>
    <w:rsid w:val="00BD3F57"/>
    <w:rsid w:val="00BD6CC8"/>
    <w:rsid w:val="00BF01EE"/>
    <w:rsid w:val="00BF28BE"/>
    <w:rsid w:val="00C51D3C"/>
    <w:rsid w:val="00C552D3"/>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510BD"/>
    <w:rsid w:val="00E7758A"/>
    <w:rsid w:val="00E9296C"/>
    <w:rsid w:val="00E92B49"/>
    <w:rsid w:val="00E95805"/>
    <w:rsid w:val="00EA10F4"/>
    <w:rsid w:val="00EA20F3"/>
    <w:rsid w:val="00EC54AF"/>
    <w:rsid w:val="00ED64E4"/>
    <w:rsid w:val="00EE08AA"/>
    <w:rsid w:val="00EE0AA6"/>
    <w:rsid w:val="00EF670B"/>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45FD0"/>
    <w:rsid w:val="002477F7"/>
    <w:rsid w:val="00282838"/>
    <w:rsid w:val="00290853"/>
    <w:rsid w:val="00297B72"/>
    <w:rsid w:val="002D5A4E"/>
    <w:rsid w:val="0030153F"/>
    <w:rsid w:val="0038537F"/>
    <w:rsid w:val="00445C6B"/>
    <w:rsid w:val="004A34DA"/>
    <w:rsid w:val="00513D19"/>
    <w:rsid w:val="005148F9"/>
    <w:rsid w:val="005456B8"/>
    <w:rsid w:val="00560FC7"/>
    <w:rsid w:val="005A2F3A"/>
    <w:rsid w:val="00703E43"/>
    <w:rsid w:val="007A3C34"/>
    <w:rsid w:val="007C503E"/>
    <w:rsid w:val="0087599A"/>
    <w:rsid w:val="00887155"/>
    <w:rsid w:val="008A5B89"/>
    <w:rsid w:val="008C1006"/>
    <w:rsid w:val="008F0CCD"/>
    <w:rsid w:val="009866CC"/>
    <w:rsid w:val="009C0874"/>
    <w:rsid w:val="009C52C2"/>
    <w:rsid w:val="00A1017D"/>
    <w:rsid w:val="00A179DF"/>
    <w:rsid w:val="00A476A6"/>
    <w:rsid w:val="00A930F8"/>
    <w:rsid w:val="00AB077D"/>
    <w:rsid w:val="00B16261"/>
    <w:rsid w:val="00B767BF"/>
    <w:rsid w:val="00C90C25"/>
    <w:rsid w:val="00CD2F63"/>
    <w:rsid w:val="00CF7AE5"/>
    <w:rsid w:val="00D01A38"/>
    <w:rsid w:val="00D6472A"/>
    <w:rsid w:val="00D74E0B"/>
    <w:rsid w:val="00DB049E"/>
    <w:rsid w:val="00DD2582"/>
    <w:rsid w:val="00DD38F6"/>
    <w:rsid w:val="00EB7F93"/>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8</Pages>
  <Words>12212</Words>
  <Characters>6962</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Trasikienė</cp:lastModifiedBy>
  <cp:revision>50</cp:revision>
  <cp:lastPrinted>2017-06-29T13:42:00Z</cp:lastPrinted>
  <dcterms:created xsi:type="dcterms:W3CDTF">2024-02-12T08:32:00Z</dcterms:created>
  <dcterms:modified xsi:type="dcterms:W3CDTF">2024-12-04T13:06:00Z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